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52471" w14:textId="77777777" w:rsidR="00E14699" w:rsidRPr="007863D1" w:rsidRDefault="00E14699" w:rsidP="007863D1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7863D1">
        <w:rPr>
          <w:rFonts w:ascii="Arial Narrow" w:hAnsi="Arial Narrow"/>
          <w:sz w:val="24"/>
          <w:szCs w:val="24"/>
        </w:rPr>
        <w:t xml:space="preserve">Na osnovu člana 55. u vezi sa članom 82. Zakona o zaštiti potrošača ("Sl. glasnik RS", br. 88/2021, u daljem tekstu: Zakon), a u vezi sa odredbama Zakona o trgovini i Zakona o privrednim društvima, direktor Privrednog društva </w:t>
      </w:r>
      <w:r w:rsidR="007863D1" w:rsidRPr="007863D1">
        <w:rPr>
          <w:rFonts w:ascii="Arial Narrow" w:hAnsi="Arial Narrow"/>
          <w:sz w:val="24"/>
          <w:szCs w:val="24"/>
        </w:rPr>
        <w:t>“</w:t>
      </w:r>
      <w:r w:rsidR="007863D1" w:rsidRPr="007863D1">
        <w:rPr>
          <w:rFonts w:ascii="Arial Narrow" w:hAnsi="Arial Narrow"/>
          <w:b/>
          <w:sz w:val="24"/>
          <w:szCs w:val="24"/>
        </w:rPr>
        <w:t>SAMPRO SAMARDŽIĆ &amp; SON</w:t>
      </w:r>
      <w:r w:rsidR="007863D1" w:rsidRPr="007863D1">
        <w:rPr>
          <w:rFonts w:ascii="Arial Narrow" w:hAnsi="Arial Narrow"/>
          <w:sz w:val="24"/>
          <w:szCs w:val="24"/>
        </w:rPr>
        <w:t>” d.o.o. Beograd</w:t>
      </w:r>
      <w:r w:rsidR="007863D1" w:rsidRPr="007863D1">
        <w:rPr>
          <w:rStyle w:val="text-muted"/>
          <w:rFonts w:ascii="Arial Narrow" w:hAnsi="Arial Narrow"/>
          <w:sz w:val="24"/>
          <w:szCs w:val="24"/>
        </w:rPr>
        <w:t xml:space="preserve">, ul. Njegoševa 19, Zemun, MB: 07818106, PIB: </w:t>
      </w:r>
      <w:r w:rsidR="007863D1" w:rsidRPr="007863D1">
        <w:rPr>
          <w:rStyle w:val="tooltips"/>
          <w:rFonts w:ascii="Arial Narrow" w:hAnsi="Arial Narrow"/>
          <w:sz w:val="24"/>
          <w:szCs w:val="24"/>
        </w:rPr>
        <w:t>100012148 (u daljem tekstu: Prodavac/Trgovac)</w:t>
      </w:r>
      <w:r w:rsidRPr="007863D1">
        <w:rPr>
          <w:rFonts w:ascii="Arial Narrow" w:hAnsi="Arial Narrow"/>
          <w:sz w:val="24"/>
          <w:szCs w:val="24"/>
        </w:rPr>
        <w:t xml:space="preserve">, dana </w:t>
      </w:r>
      <w:r w:rsidR="007863D1">
        <w:rPr>
          <w:rFonts w:ascii="Arial Narrow" w:hAnsi="Arial Narrow"/>
          <w:sz w:val="24"/>
          <w:szCs w:val="24"/>
        </w:rPr>
        <w:t>01.11.2022.</w:t>
      </w:r>
      <w:r w:rsidRPr="007863D1">
        <w:rPr>
          <w:rFonts w:ascii="Arial Narrow" w:hAnsi="Arial Narrow"/>
          <w:sz w:val="24"/>
          <w:szCs w:val="24"/>
        </w:rPr>
        <w:t xml:space="preserve"> godine donosi sledeći: </w:t>
      </w:r>
    </w:p>
    <w:p w14:paraId="3343ADB0" w14:textId="77777777" w:rsidR="00E14699" w:rsidRPr="009D708B" w:rsidRDefault="00E14699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466AF9FA" w14:textId="77777777" w:rsidR="00E14699" w:rsidRPr="009D708B" w:rsidRDefault="00E14699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1104B8C6" w14:textId="77777777" w:rsidR="00E14699" w:rsidRPr="009D708B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sz w:val="28"/>
          <w:szCs w:val="24"/>
        </w:rPr>
      </w:pPr>
      <w:r w:rsidRPr="009D708B">
        <w:rPr>
          <w:rFonts w:ascii="Arial Narrow" w:eastAsia="Times New Roman" w:hAnsi="Arial Narrow" w:cs="Arial"/>
          <w:b/>
          <w:sz w:val="28"/>
          <w:szCs w:val="24"/>
        </w:rPr>
        <w:t xml:space="preserve">PRAVILNIK O USLOVIMA I NAČINU REŠAVANJA REKLAMACIJA POTROŠAČA </w:t>
      </w:r>
    </w:p>
    <w:p w14:paraId="7D314C4F" w14:textId="77777777" w:rsidR="00E14699" w:rsidRPr="009D708B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67495E5E" w14:textId="77777777" w:rsidR="00E14699" w:rsidRPr="009D708B" w:rsidRDefault="00E14699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04B63D1B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Predmet </w:t>
      </w:r>
    </w:p>
    <w:p w14:paraId="5E52D913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2B5E8472" w14:textId="77777777" w:rsidR="00E14699" w:rsidRPr="009D708B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 </w:t>
      </w:r>
    </w:p>
    <w:p w14:paraId="640BDB62" w14:textId="77777777" w:rsidR="00E14699" w:rsidRPr="009D708B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35EC33DE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Ovim pravilnikom uređuju se uslovi i način rešavanja reklamacija potrošača kod privrednog društva </w:t>
      </w:r>
      <w:r w:rsidR="007863D1">
        <w:rPr>
          <w:rFonts w:ascii="Arial Narrow" w:hAnsi="Arial Narrow" w:cs="Arial"/>
          <w:sz w:val="24"/>
          <w:szCs w:val="24"/>
        </w:rPr>
        <w:t>SAMPRO SAMARDŽIĆ &amp; SON d.o.o. Beograd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 (dalje: Prodavac</w:t>
      </w:r>
      <w:r w:rsidR="007863D1">
        <w:rPr>
          <w:rFonts w:ascii="Arial Narrow" w:eastAsia="Times New Roman" w:hAnsi="Arial Narrow" w:cs="Arial"/>
          <w:sz w:val="24"/>
          <w:szCs w:val="24"/>
        </w:rPr>
        <w:t>/Trgovac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), radi ostvarivanja prava potrošača na saobraznost prodate i isporučene robe ugovoru, prava po osnovu izjavljene garancije i garantnog lista, i zbog pogrešno obračunate cene i drugih nedostataka, kao i druga pitanja od značaja za rešavanje reklamacija i zaštitu potrošača. </w:t>
      </w:r>
    </w:p>
    <w:p w14:paraId="418E8964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14398E95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Značenje izraza</w:t>
      </w:r>
    </w:p>
    <w:p w14:paraId="7F1FA804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7C7DA300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2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7AE33972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7A1FD3C1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Pojedini izrazi upotrebljeni u ovom pravilniku imaju sledeća značenja: </w:t>
      </w:r>
    </w:p>
    <w:p w14:paraId="320B915E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00D49F8A" w14:textId="77777777" w:rsidR="00E14699" w:rsidRP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- "potrošač" je fizičko lice koje koristi usluge Pružaoca usluga u svrhe koje nisu namenjene njegovoj poslovnoj ili drugoj komercijalnoj delatnosti; </w:t>
      </w:r>
    </w:p>
    <w:p w14:paraId="77F9232F" w14:textId="77777777" w:rsidR="00E14699" w:rsidRP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- "usluga" je usluga koju Pružalac usluga pruža u okviru svoje poslovne delatnosti; </w:t>
      </w:r>
    </w:p>
    <w:p w14:paraId="2BC7A8CE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- "ovlašćeno lice Pružaoca usluga" je zaposleno ili drugo radno angažovano lice Pružaoca usluga zaduženo za određeni objekat ili sve objekte u kojima Pružalac delatnosti obavlja poslovnu delatnost i koji je opštim aktom Pružaoca usluga ovlašćeno da prima reklamacije potrošača. </w:t>
      </w:r>
    </w:p>
    <w:p w14:paraId="25A3A70D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124C6AC1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Primena u skladu sa zakonima i drugim propisima </w:t>
      </w:r>
    </w:p>
    <w:p w14:paraId="18A8171A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038B01A3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3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06CA7EBE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216CFF2A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Ovaj pravilnik primenjuje se u skladu sa odredbama Zakona o zaštiti potrošača, Zakona o obligacionim odnosima i drugih zakona kojima se uređuje poslovanje Pružaoca usluga i drugih propisa kojima se uređuje reklamacija, zaštita potrošača, privredno poslovanje i pravni položaj privrednih subjekata. </w:t>
      </w:r>
    </w:p>
    <w:p w14:paraId="6D85B450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3D635AE5" w14:textId="77777777" w:rsid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Obaveštavanje potrošača o pravima u vezi sa reklamacijom </w:t>
      </w:r>
    </w:p>
    <w:p w14:paraId="27A2EA85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300BB64D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4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4C5D7479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384A3141" w14:textId="4B1ECD5D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>Potrošač može da izjavi reklamaciju Pružaocu usluge lično u objektu Pružaoca usluga, telefonom</w:t>
      </w:r>
      <w:r w:rsidR="00717DE7" w:rsidRPr="009D708B">
        <w:rPr>
          <w:rFonts w:ascii="Arial Narrow" w:eastAsia="Times New Roman" w:hAnsi="Arial Narrow" w:cs="Arial"/>
          <w:sz w:val="24"/>
          <w:szCs w:val="24"/>
        </w:rPr>
        <w:t xml:space="preserve">: </w:t>
      </w:r>
      <w:r w:rsidR="00DC0ED0">
        <w:rPr>
          <w:rFonts w:ascii="Arial Narrow" w:eastAsia="Times New Roman" w:hAnsi="Arial Narrow" w:cs="Arial"/>
          <w:sz w:val="24"/>
          <w:szCs w:val="24"/>
        </w:rPr>
        <w:t xml:space="preserve">      </w:t>
      </w:r>
      <w:r w:rsidR="00DC0ED0" w:rsidRPr="00443868">
        <w:rPr>
          <w:rFonts w:ascii="Arial Narrow" w:eastAsia="Times New Roman" w:hAnsi="Arial Narrow" w:cs="Arial"/>
          <w:color w:val="2319F3"/>
          <w:sz w:val="24"/>
          <w:szCs w:val="24"/>
        </w:rPr>
        <w:t>011/635-02-15</w:t>
      </w:r>
      <w:r w:rsidRPr="00443868">
        <w:rPr>
          <w:rFonts w:ascii="Arial Narrow" w:eastAsia="Times New Roman" w:hAnsi="Arial Narrow" w:cs="Arial"/>
          <w:color w:val="4F81BD" w:themeColor="accent1"/>
          <w:sz w:val="24"/>
          <w:szCs w:val="24"/>
        </w:rPr>
        <w:t xml:space="preserve"> 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ili preko elektronske pošte Pružaoca usluga. Adresu elektronske pošte za reklamacije, koja </w:t>
      </w:r>
      <w:r w:rsidRPr="009D708B">
        <w:rPr>
          <w:rFonts w:ascii="Arial Narrow" w:eastAsia="Times New Roman" w:hAnsi="Arial Narrow" w:cs="Arial"/>
          <w:sz w:val="24"/>
          <w:szCs w:val="24"/>
        </w:rPr>
        <w:lastRenderedPageBreak/>
        <w:t xml:space="preserve">glasi: </w:t>
      </w:r>
      <w:hyperlink r:id="rId8" w:history="1">
        <w:r w:rsidR="00DC0ED0" w:rsidRPr="00E36826">
          <w:rPr>
            <w:rStyle w:val="Hyperlink"/>
            <w:rFonts w:ascii="Arial Narrow" w:eastAsia="Times New Roman" w:hAnsi="Arial Narrow" w:cs="Arial"/>
            <w:sz w:val="24"/>
            <w:szCs w:val="24"/>
          </w:rPr>
          <w:t>reklamacije@sampor.rs</w:t>
        </w:r>
      </w:hyperlink>
      <w:r w:rsidR="00DC0ED0">
        <w:rPr>
          <w:rFonts w:ascii="Arial Narrow" w:eastAsia="Times New Roman" w:hAnsi="Arial Narrow" w:cs="Arial"/>
          <w:sz w:val="24"/>
          <w:szCs w:val="24"/>
        </w:rPr>
        <w:t xml:space="preserve"> 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- Pružalac usluga objavljuje na svojoj internet stranici i čini dostupnom potrošačima na drugi način. </w:t>
      </w:r>
    </w:p>
    <w:p w14:paraId="115068A7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54CB8092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obaveštava potrošača na valjan način o obimu i uslovima za izjavljivanje reklamcije, gde i kome se podnosi reklamacija, kao i o ostalim podacima s tim u vezi, odredbama zakona koje se odnose na reklamaciju i ovom pravilniku. </w:t>
      </w:r>
    </w:p>
    <w:p w14:paraId="1E1039D5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6F875D38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u objektu u kome se pružaju usluge ima vidno istaknuto obaveštenje o načinu i mestu prijema reklamacija i obezbeđuje prisustvo lica ovlašćenog za prijem reklamacija u toku radnog vremena. </w:t>
      </w:r>
    </w:p>
    <w:p w14:paraId="37101A11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7FC4C73A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Mesto i način izjavljivanja reklamacije i uslovi za reklamaciju </w:t>
      </w:r>
    </w:p>
    <w:p w14:paraId="3B1C0018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3C3C74A8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5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765425FF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1542A718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Potrošač može da izjavi reklamaciju usmeno u objektu u kome se usluga pruža, odnosno drugom mestu koje je određeno za prijem reklamacija, telefonom, pisanim putem u papirnom ili elektronskom obliku, odnosno na trajnom nosaču zapisa. </w:t>
      </w:r>
    </w:p>
    <w:p w14:paraId="3910F625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5ABFCCA5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Da bi ostvario pravo na reklamaciju potrošač je obavezan da kao dokaz dostavi na uvid račun, odnosno fiskalni račun, kopiju računa, odnosno fiskalnog računa, slip, administrativnu zabranu, odnosno izvod poslovne banke u kojoj ima otvoren tekući račun kao dokaz da je plaćanje izvršeno platnom karticom, čekom ili drugim finansijskim instrumentom građana u korist Pružaoca usluga ili drugi dokument koji je valjan dokaz o pružanju usluge od strane Pružaoca usluge, u papirnom ili elektronskom obliku, odnosno u obliku u kome ga poseduje. </w:t>
      </w:r>
    </w:p>
    <w:p w14:paraId="0B1AC2AA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1CAABCBE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Potrošač nema pravo na reklamaciju ako nema račun, odnosno drugi dokaz o pružanju usluga u skladu sa stavom 2. ovog člana, o čemu se Potrošač bez odlaganja obaveštava. </w:t>
      </w:r>
    </w:p>
    <w:p w14:paraId="5D17755A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67FDDD9A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Evidencija o primljenim reklamacijama </w:t>
      </w:r>
    </w:p>
    <w:p w14:paraId="112B49F8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44C16D95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6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4B95D9B3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4ECD896F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vodi evidenciju primljenih reklamacija i čuva je </w:t>
      </w:r>
      <w:r w:rsidR="009D708B" w:rsidRPr="007863D1">
        <w:rPr>
          <w:rFonts w:ascii="Arial Narrow" w:eastAsia="Times New Roman" w:hAnsi="Arial Narrow" w:cs="Arial"/>
          <w:sz w:val="24"/>
          <w:szCs w:val="24"/>
        </w:rPr>
        <w:t>2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 godine od dana podnošenja reklamacije potrošača. </w:t>
      </w:r>
    </w:p>
    <w:p w14:paraId="3E1E4642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2A7A3123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potrošaču izdaje pisanu potvrdu u papirnom obliku ili elektronskim putem potvrđuje prijem reklamacije, odnosno saopštava broj pod kojim je zavedena njegova reklamacija u evidenciji primljenih reklamacija. </w:t>
      </w:r>
    </w:p>
    <w:p w14:paraId="2CBBD96B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3D909F36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Pisana potvrda iz stava 2. ovog člana se popunjava u tri primerka, i to jedan primerak za objekat u kome se usluga pruža, jedan primerak za potrošača i jedan primerak za Komisiju za reklamacije. </w:t>
      </w:r>
    </w:p>
    <w:p w14:paraId="70389D13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46EEE686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Evidencija o primljenim reklamacijama vodi se u </w:t>
      </w:r>
      <w:r w:rsidR="009D708B" w:rsidRPr="007863D1">
        <w:rPr>
          <w:rFonts w:ascii="Arial Narrow" w:eastAsia="Times New Roman" w:hAnsi="Arial Narrow" w:cs="Arial"/>
          <w:sz w:val="24"/>
          <w:szCs w:val="24"/>
        </w:rPr>
        <w:t>elektronskom obliku</w:t>
      </w:r>
      <w:r w:rsidRPr="009D708B">
        <w:rPr>
          <w:rFonts w:ascii="Arial Narrow" w:eastAsia="Times New Roman" w:hAnsi="Arial Narrow" w:cs="Arial"/>
          <w:sz w:val="24"/>
          <w:szCs w:val="24"/>
        </w:rPr>
        <w:t xml:space="preserve"> i sadrži ime i prezime podnosioca i datum prijema reklamacije, podatke o usluzi, kratkom opisu i zahtevu iz reklamacije, datumu izdavanja potvrde o prijemu reklamacije, odluku o reklamaciji (prihvatanje ili odbijanje reklamacije), datumu dostavljanja te odluke, ugovorenom primerenom roku za rešavanje na koji se saglasio potrošač, načinu i datumu rešavanja reklamacije, informacije o produžavanju roka za rešavanje reklamacije, datum dobijanja </w:t>
      </w:r>
      <w:r w:rsidRPr="009D708B">
        <w:rPr>
          <w:rFonts w:ascii="Arial Narrow" w:eastAsia="Times New Roman" w:hAnsi="Arial Narrow" w:cs="Arial"/>
          <w:sz w:val="24"/>
          <w:szCs w:val="24"/>
        </w:rPr>
        <w:lastRenderedPageBreak/>
        <w:t xml:space="preserve">saglasnosti potrošača za produžavanje roka i napomene. </w:t>
      </w:r>
      <w:r w:rsidR="007863D1">
        <w:rPr>
          <w:rFonts w:ascii="Arial Narrow" w:eastAsia="Times New Roman" w:hAnsi="Arial Narrow" w:cs="Arial"/>
          <w:sz w:val="24"/>
          <w:szCs w:val="24"/>
        </w:rPr>
        <w:t>Prodavac može voditi evidenciju o primljenim reklamacijama i u papirnom obliku.</w:t>
      </w:r>
    </w:p>
    <w:p w14:paraId="560E9000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07B72A5E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Lice koje je kod Pružaoca usluga zaduženo za upis podataka u evidenciju o primljenim reklamacijama upisuje u ovu evidenciju i obrađuje one podatke o ličnosti podnosioca reklamacije koji su neophodni za ostvarenje svrhe upisa u ovu evidenciju i reklamacije, i to ime i prezime i kontakt detalje podnosioca. Lice zaduženo za upis podataka u ovu evidenciju prethodno, u skladu sa odredbama Zakona o zaštiti podataka o ličnosti, obaveštava podnosioca o obradi tih podataka i pribavlja punovažan pristanak za obradu ovih podataka u svrhu reklamacije. Obaveštenje o obradi podataka o ličnosti i punovažan pristanak za obradu konstatuju se u napomenama u evidenciji o primljenim reklamacijama. </w:t>
      </w:r>
    </w:p>
    <w:p w14:paraId="18E10DE0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0CDE06EC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Obrazac evidencije o primljenim reklamacijama je odštampan uz ovaj pravilnik i čini njegov sastavni deo. </w:t>
      </w:r>
    </w:p>
    <w:p w14:paraId="3CBC3638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1B78DBD0" w14:textId="77777777" w:rsid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Odgovor na reklamaciju</w:t>
      </w:r>
    </w:p>
    <w:p w14:paraId="06956966" w14:textId="77777777" w:rsidR="00E14699" w:rsidRPr="009D708B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 </w:t>
      </w:r>
    </w:p>
    <w:p w14:paraId="2CF90F53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7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69CDAF81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12D2C53A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dužan je da, bez odlaganja, a najkasnije u roku od osam dana od dana prijema reklamacije, pisanim putem u elektronskom ili papirnom obliku, odgovori potrošaču na izjavljenu reklamaciju. </w:t>
      </w:r>
    </w:p>
    <w:p w14:paraId="3AE501FC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7E89F80F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Odgovor Pružaoca usluga na reklamaciju potrošača sadrži odluku da li prihvata ili odbija reklamaciju, izjašnjenje o zahtevu potrošača i konkretan predlog i rok za rešavanje reklamacije. Rok ne može da bude duži od 15 dana od dana podnošenja reklamacije. </w:t>
      </w:r>
    </w:p>
    <w:p w14:paraId="0DFE5DA6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725B6911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Modeli odluka o prihvatanju i odbijanju reklamacije su odštampani uz ovaj pravilnik i čine njegov sastavni deo. </w:t>
      </w:r>
    </w:p>
    <w:p w14:paraId="37DAA11F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5963E41F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Rešavanje reklamacije od strane Komisije za rešavanje reklamacije </w:t>
      </w:r>
    </w:p>
    <w:p w14:paraId="68336C80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17D65247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8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141F373A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0C965FD9" w14:textId="77777777" w:rsidR="00E14699" w:rsidRP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 reklamaciji rešava Komisija za rešavanje reklamacija koju čine tri člana od kojih jedan član je predstavnik evidentiranog udruženja za zaštitu potrošača kod ministarstva nadležnog za poslove zaštite potrošača. </w:t>
      </w:r>
    </w:p>
    <w:p w14:paraId="7FE7CF03" w14:textId="77777777" w:rsid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>Komisija za rešavanje reklamacija ispituje reklamaciju, razmatra predmet reklamacije, utvrđuje činjenice i donosi odluku o reklamaciji.</w:t>
      </w:r>
    </w:p>
    <w:p w14:paraId="7AFD955B" w14:textId="77777777" w:rsidR="00E14699" w:rsidRP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 </w:t>
      </w:r>
    </w:p>
    <w:p w14:paraId="6D57BA38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Ako je to potrebno radi donošenja odluke o reklamaciji, Komisija za reklamacije može da pribavi nalaz i mišljenje stručnog lica o pitanjima koja čine predmet reklamacije. </w:t>
      </w:r>
    </w:p>
    <w:p w14:paraId="598FE16A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7FC78F13" w14:textId="77777777" w:rsidR="009D708B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Kada Komisija za rešavanje reklamacija utvrdi da je reklamacija opravdana, prihvata reklamaciju, izjašnjava se o zahtevu potrošača i daje mu konkretan predlog i rok za rešavanje reklamacije. </w:t>
      </w:r>
    </w:p>
    <w:p w14:paraId="25C8B780" w14:textId="77777777" w:rsid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20347D0C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Ako utvrdi da reklamacija nije opravdana, Komisija za rešavanje reklamacija odbija reklamaciju. Ako su nedostaci u pružanju usluge nastali krivicom Potrošača, reklamacija nije opravdana. </w:t>
      </w:r>
    </w:p>
    <w:p w14:paraId="18ADFD25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65D5285D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lastRenderedPageBreak/>
        <w:t xml:space="preserve">Ukoliko Komisija za rešavanje reklamacija odbije reklamaciju, dužna je da potrošača obavesti o mogućnosti rešavanja spora vansudskim putem i o nadležnim telima za vansudsko rešavanje potrošačkih sporova, koji se nalaze na linku: </w:t>
      </w:r>
      <w:hyperlink r:id="rId9" w:history="1">
        <w:r w:rsidR="009D708B" w:rsidRPr="002314F3">
          <w:rPr>
            <w:rStyle w:val="Hyperlink"/>
            <w:rFonts w:ascii="Arial Narrow" w:eastAsia="Times New Roman" w:hAnsi="Arial Narrow" w:cs="Arial"/>
            <w:sz w:val="24"/>
            <w:szCs w:val="24"/>
          </w:rPr>
          <w:t>https://mtt.gov.rs/extfile/sr/33309/ha12.pdf</w:t>
        </w:r>
      </w:hyperlink>
    </w:p>
    <w:p w14:paraId="3D7A7344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1DA4DEBB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Prigovor protiv odluke o odbijanju reklamacije </w:t>
      </w:r>
    </w:p>
    <w:p w14:paraId="59017C68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290E7EC5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9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2C220F01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31A65F1F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Protiv odluke o odbijanju reklamacije Potrošač može izjaviti prigovor, u roku od osam dana od dana prijema odluke. </w:t>
      </w:r>
    </w:p>
    <w:p w14:paraId="569C0639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3AA78A01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 prigovoru iz stava 1. ovog člana odluke rešava direktor Pružaoca usluge, u roku od osam dana od dana prijema prigovora. </w:t>
      </w:r>
    </w:p>
    <w:p w14:paraId="48662546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11B0D143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obaveštava potrošača o odluci o prigovoru pisanim putem u elektronskom ili papirnom obliku, bez odlaganja. </w:t>
      </w:r>
    </w:p>
    <w:p w14:paraId="4758C138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32F95EEE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Prihvatanje reklamacije </w:t>
      </w:r>
    </w:p>
    <w:p w14:paraId="23BBA548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70C0864F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10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24ED65A9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4261B9AB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U slučaju prihvatanja reklamacije, a saglasno uslovima propisanim Zakonom, Komisija za rešavanje reklamacija potrošaču može dati predlog za umanjenje cene usluge, sa povraćajem dela novčanog iznosa plaćenog za uslugu. </w:t>
      </w:r>
    </w:p>
    <w:p w14:paraId="3A1CB495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7A487B56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Postupanje u slučaju kada potrošač odbije predlog rešavanja reklamacije </w:t>
      </w:r>
    </w:p>
    <w:p w14:paraId="49B08FD2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158A559D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11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77033835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519030BB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Kada potrošač odbije predlog rešavanja reklamacije Komisija za rešavanje reklamacija će, u skladu sa zakonom i drugim propisom, opštim aktima, dobrom poslovnom praksom i načelom savesnosti i poštenja, nastojati da sa potrošačem pronađe najbolji način rešavanja reklamacije. </w:t>
      </w:r>
    </w:p>
    <w:p w14:paraId="23AA49EE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56E2FAB0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Ispunjenje zahteva i produženje roka </w:t>
      </w:r>
    </w:p>
    <w:p w14:paraId="5CB819DD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1DC50AA7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12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2B367A91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6408D49B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Pružalac usluga je dužan da postupi u skladu sa odlukom, predlogom i rokom za rešavanje reklamacije, ukoliko je dobio prethodnu saglasnost potrošača. </w:t>
      </w:r>
    </w:p>
    <w:p w14:paraId="41D12689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0FC022A6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Ako Pružalac usluga iz objektivnih razloga nije u mogućnosti da udovolji zahtevu potrošača u roku koji je dogovoren, dužan je da o produžavanju roka za rešavanje reklamacije obavesti potrošača i navede rok u kome će je rešiti, kao i da dobije njegovu saglasnost, što beleži u evidenciji primljenih reklamacija. </w:t>
      </w:r>
    </w:p>
    <w:p w14:paraId="58FDFBB7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22AE8B47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Produžavanje roka za rešavanje reklamacija moguće je samo jednom. Rok za rešavanje reklamacije prestaje kada Pružalac usluge ne dobije saglasnost potrošača i nastavlja se kada Pružalac usluge dobije odgovor </w:t>
      </w:r>
      <w:r w:rsidRPr="009D708B">
        <w:rPr>
          <w:rFonts w:ascii="Arial Narrow" w:eastAsia="Times New Roman" w:hAnsi="Arial Narrow" w:cs="Arial"/>
          <w:sz w:val="24"/>
          <w:szCs w:val="24"/>
        </w:rPr>
        <w:lastRenderedPageBreak/>
        <w:t xml:space="preserve">potrošača. Potrošač je dužan u roku od tri dana od dana prijema odgovora Pružaoca usluge da se izjasni na isti. Ukoliko se ne izjasni, smatraće se kao da nije dao saglasnost. </w:t>
      </w:r>
    </w:p>
    <w:p w14:paraId="1D21D692" w14:textId="77777777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36316639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Troškovi reklamacije </w:t>
      </w:r>
    </w:p>
    <w:p w14:paraId="202B619D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3B4C93C2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13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03CD5D83" w14:textId="77777777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78890A82" w14:textId="77777777" w:rsidR="00E14699" w:rsidRDefault="00E14699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Troškove koji nastanu po osnovu reklamacije snosi Pružalac usluga. </w:t>
      </w:r>
    </w:p>
    <w:p w14:paraId="3C65059A" w14:textId="1158FB28" w:rsidR="009D708B" w:rsidRPr="009D708B" w:rsidRDefault="009D708B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0A94BFD6" w14:textId="77777777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Dostavljanje rešenih reklamacija nadležnoj službi </w:t>
      </w:r>
    </w:p>
    <w:p w14:paraId="079034E2" w14:textId="77777777" w:rsidR="009D708B" w:rsidRPr="009D708B" w:rsidRDefault="009D708B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42498829" w14:textId="77777777" w:rsidR="00E14699" w:rsidRDefault="00E14699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>Član 14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19F9605E" w14:textId="2590C9A6" w:rsidR="009D708B" w:rsidRPr="009D708B" w:rsidRDefault="009D708B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0EF2B6F7" w14:textId="50D786AC" w:rsidR="00E14699" w:rsidRDefault="00E14699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Rešene reklamacije dostavljaju se sa odgovarajućim razduženjima i drugom pripadajućom dokumentacijom objektu u kome se pruža usluga i službi zaduženoj za računovodstvo. </w:t>
      </w:r>
    </w:p>
    <w:p w14:paraId="1061D9C8" w14:textId="47AB8BAB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14EC7C0A" w14:textId="5FB59918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bookmarkStart w:id="0" w:name="str_25"/>
      <w:bookmarkEnd w:id="0"/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Objavljivanje i dostavljanje ovog pravilnika </w:t>
      </w:r>
    </w:p>
    <w:p w14:paraId="4F5F4FD1" w14:textId="05C048D8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1685EA02" w14:textId="107F4C95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Član </w:t>
      </w:r>
      <w:r w:rsidR="009D708B">
        <w:rPr>
          <w:rFonts w:ascii="Arial Narrow" w:eastAsia="Times New Roman" w:hAnsi="Arial Narrow" w:cs="Arial"/>
          <w:b/>
          <w:bCs/>
          <w:sz w:val="24"/>
          <w:szCs w:val="24"/>
        </w:rPr>
        <w:t>15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</w:p>
    <w:p w14:paraId="2A6F037A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7FE5345C" w14:textId="716B5A04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Ovaj pravilnik, kao i njegove izmene i dopune objavljuju se na internet stranici Prodavca i dostavljaju u sve prodajne objekte Prodavca. </w:t>
      </w:r>
    </w:p>
    <w:p w14:paraId="1716B3D9" w14:textId="77777777" w:rsidR="00024E4A" w:rsidRPr="009D708B" w:rsidRDefault="00024E4A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5CFE3A36" w14:textId="77777777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bookmarkStart w:id="1" w:name="str_26"/>
      <w:bookmarkEnd w:id="1"/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Prestanak važenja prethodnog pravilnika </w:t>
      </w:r>
    </w:p>
    <w:p w14:paraId="200C142B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0A6E7457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Član </w:t>
      </w:r>
      <w:r w:rsidR="009D708B">
        <w:rPr>
          <w:rFonts w:ascii="Arial Narrow" w:eastAsia="Times New Roman" w:hAnsi="Arial Narrow" w:cs="Arial"/>
          <w:b/>
          <w:bCs/>
          <w:sz w:val="24"/>
          <w:szCs w:val="24"/>
        </w:rPr>
        <w:t>16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 </w:t>
      </w:r>
    </w:p>
    <w:p w14:paraId="4A71E25B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p w14:paraId="0E05921B" w14:textId="77777777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>Stupanjem na snagu ovog pravilnika prestaj</w:t>
      </w:r>
      <w:r w:rsidR="0094500A" w:rsidRPr="009D708B">
        <w:rPr>
          <w:rFonts w:ascii="Arial Narrow" w:eastAsia="Times New Roman" w:hAnsi="Arial Narrow" w:cs="Arial"/>
          <w:sz w:val="24"/>
          <w:szCs w:val="24"/>
        </w:rPr>
        <w:t xml:space="preserve">u da važe sve odredbe prethodnog </w:t>
      </w:r>
      <w:r w:rsidR="007863D1">
        <w:rPr>
          <w:rFonts w:ascii="Arial Narrow" w:eastAsia="Times New Roman" w:hAnsi="Arial Narrow" w:cs="Arial"/>
          <w:sz w:val="24"/>
          <w:szCs w:val="24"/>
        </w:rPr>
        <w:t>P</w:t>
      </w:r>
      <w:r w:rsidR="0094500A" w:rsidRPr="009D708B">
        <w:rPr>
          <w:rFonts w:ascii="Arial Narrow" w:eastAsia="Times New Roman" w:hAnsi="Arial Narrow" w:cs="Arial"/>
          <w:sz w:val="24"/>
          <w:szCs w:val="24"/>
        </w:rPr>
        <w:t>ravilnika.</w:t>
      </w:r>
    </w:p>
    <w:p w14:paraId="06C2CF82" w14:textId="77777777" w:rsidR="00024E4A" w:rsidRPr="009D708B" w:rsidRDefault="00024E4A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7A9F5C74" w14:textId="77777777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bookmarkStart w:id="2" w:name="str_27"/>
      <w:bookmarkEnd w:id="2"/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Stupanje na snagu </w:t>
      </w:r>
    </w:p>
    <w:p w14:paraId="4EAAD11D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0A2532DC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Član </w:t>
      </w:r>
      <w:r w:rsidR="009D708B">
        <w:rPr>
          <w:rFonts w:ascii="Arial Narrow" w:eastAsia="Times New Roman" w:hAnsi="Arial Narrow" w:cs="Arial"/>
          <w:b/>
          <w:bCs/>
          <w:sz w:val="24"/>
          <w:szCs w:val="24"/>
        </w:rPr>
        <w:t>17</w:t>
      </w:r>
      <w:r w:rsidR="007863D1">
        <w:rPr>
          <w:rFonts w:ascii="Arial Narrow" w:eastAsia="Times New Roman" w:hAnsi="Arial Narrow" w:cs="Arial"/>
          <w:b/>
          <w:bCs/>
          <w:sz w:val="24"/>
          <w:szCs w:val="24"/>
        </w:rPr>
        <w:t>.</w:t>
      </w:r>
      <w:r w:rsidRPr="009D708B">
        <w:rPr>
          <w:rFonts w:ascii="Arial Narrow" w:eastAsia="Times New Roman" w:hAnsi="Arial Narrow" w:cs="Arial"/>
          <w:b/>
          <w:bCs/>
          <w:sz w:val="24"/>
          <w:szCs w:val="24"/>
        </w:rPr>
        <w:t xml:space="preserve"> </w:t>
      </w:r>
    </w:p>
    <w:p w14:paraId="501CD5EC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b/>
          <w:bCs/>
          <w:sz w:val="24"/>
          <w:szCs w:val="24"/>
        </w:rPr>
      </w:pPr>
    </w:p>
    <w:p w14:paraId="7D479AD1" w14:textId="77777777" w:rsidR="00024E4A" w:rsidRPr="009D708B" w:rsidRDefault="00024E4A" w:rsidP="009D708B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Ovaj pravilnik stupa na snagu </w:t>
      </w:r>
      <w:r w:rsidR="007863D1">
        <w:rPr>
          <w:rFonts w:ascii="Arial Narrow" w:eastAsia="Times New Roman" w:hAnsi="Arial Narrow" w:cs="Arial"/>
          <w:sz w:val="24"/>
          <w:szCs w:val="24"/>
        </w:rPr>
        <w:t>01.11.2022.</w:t>
      </w:r>
      <w:r w:rsidR="00EB490E" w:rsidRPr="009D708B">
        <w:rPr>
          <w:rFonts w:ascii="Arial Narrow" w:eastAsia="Times New Roman" w:hAnsi="Arial Narrow" w:cs="Arial"/>
          <w:sz w:val="24"/>
          <w:szCs w:val="24"/>
        </w:rPr>
        <w:t xml:space="preserve"> godine, kao dan objavljivanja na oglasnoj tablu Prodavca.</w:t>
      </w:r>
    </w:p>
    <w:p w14:paraId="3F0B4D32" w14:textId="3B17F4D3" w:rsidR="00024E4A" w:rsidRPr="009D708B" w:rsidRDefault="00024E4A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  </w:t>
      </w:r>
    </w:p>
    <w:p w14:paraId="2F9D4803" w14:textId="53796486" w:rsidR="00024E4A" w:rsidRPr="009D708B" w:rsidRDefault="004A274F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  <w:r>
        <w:rPr>
          <w:rFonts w:ascii="Arial Narrow" w:eastAsia="Times New Roman" w:hAnsi="Arial Narrow" w:cs="Arial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56BA9257" wp14:editId="2EB0CF69">
            <wp:simplePos x="0" y="0"/>
            <wp:positionH relativeFrom="column">
              <wp:posOffset>3686175</wp:posOffset>
            </wp:positionH>
            <wp:positionV relativeFrom="paragraph">
              <wp:posOffset>508635</wp:posOffset>
            </wp:positionV>
            <wp:extent cx="1488440" cy="1439545"/>
            <wp:effectExtent l="0" t="0" r="0" b="8255"/>
            <wp:wrapNone/>
            <wp:docPr id="1" name="Picture 1" descr="A picture containing text, porcelai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porcelai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844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9"/>
        <w:gridCol w:w="3127"/>
        <w:gridCol w:w="3574"/>
      </w:tblGrid>
      <w:tr w:rsidR="00024E4A" w:rsidRPr="009D708B" w14:paraId="026B787D" w14:textId="77777777" w:rsidTr="00EB490E">
        <w:trPr>
          <w:tblCellSpacing w:w="0" w:type="dxa"/>
        </w:trPr>
        <w:tc>
          <w:tcPr>
            <w:tcW w:w="2100" w:type="pct"/>
            <w:hideMark/>
          </w:tcPr>
          <w:p w14:paraId="3FE0748E" w14:textId="77777777" w:rsidR="00EB490E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U </w:t>
            </w:r>
            <w:r w:rsidR="00EB490E"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Beogradu, </w:t>
            </w:r>
          </w:p>
          <w:p w14:paraId="20E440C8" w14:textId="77777777" w:rsidR="00024E4A" w:rsidRPr="009D708B" w:rsidRDefault="00024E4A" w:rsidP="007863D1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dana </w:t>
            </w:r>
            <w:r w:rsidR="007863D1">
              <w:rPr>
                <w:rFonts w:ascii="Arial Narrow" w:eastAsia="Times New Roman" w:hAnsi="Arial Narrow" w:cs="Arial"/>
                <w:sz w:val="24"/>
                <w:szCs w:val="24"/>
              </w:rPr>
              <w:t>01.11.2022.</w:t>
            </w:r>
            <w:r w:rsidR="00EB490E"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 </w:t>
            </w: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godine </w:t>
            </w:r>
          </w:p>
        </w:tc>
        <w:tc>
          <w:tcPr>
            <w:tcW w:w="2350" w:type="pct"/>
            <w:hideMark/>
          </w:tcPr>
          <w:p w14:paraId="6F96004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550" w:type="pct"/>
            <w:hideMark/>
          </w:tcPr>
          <w:p w14:paraId="6895E33C" w14:textId="2B870789" w:rsidR="00EB490E" w:rsidRPr="009D708B" w:rsidRDefault="007863D1" w:rsidP="009D708B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</w:rPr>
              <w:t>SAMPRO SAMARDŽIĆ &amp; SON</w:t>
            </w:r>
            <w:r w:rsidR="00EB490E"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 doo</w:t>
            </w:r>
          </w:p>
          <w:p w14:paraId="593B523B" w14:textId="77777777" w:rsidR="00EB490E" w:rsidRPr="009D708B" w:rsidRDefault="00EB490E" w:rsidP="009D708B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</w:p>
          <w:p w14:paraId="53CE8EAE" w14:textId="77777777" w:rsidR="00EB490E" w:rsidRPr="009D708B" w:rsidRDefault="00EB490E" w:rsidP="009D708B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</w:p>
          <w:p w14:paraId="36447C9B" w14:textId="77777777" w:rsidR="00EB490E" w:rsidRPr="009D708B" w:rsidRDefault="00EB490E" w:rsidP="009D708B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</w:p>
          <w:p w14:paraId="7C6D2683" w14:textId="2A553F6A" w:rsidR="00024E4A" w:rsidRPr="009D708B" w:rsidRDefault="009D708B" w:rsidP="009D708B">
            <w:pPr>
              <w:spacing w:after="0" w:line="240" w:lineRule="auto"/>
              <w:ind w:right="698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</w:rPr>
              <w:t>_________</w:t>
            </w:r>
            <w:r w:rsidR="00EB490E" w:rsidRPr="009D708B">
              <w:rPr>
                <w:rFonts w:ascii="Arial Narrow" w:eastAsia="Times New Roman" w:hAnsi="Arial Narrow" w:cs="Arial"/>
                <w:sz w:val="24"/>
                <w:szCs w:val="24"/>
              </w:rPr>
              <w:t>____________</w:t>
            </w:r>
            <w:r w:rsidR="00024E4A"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_____ </w:t>
            </w:r>
          </w:p>
        </w:tc>
      </w:tr>
      <w:tr w:rsidR="00024E4A" w:rsidRPr="009D708B" w14:paraId="099416C8" w14:textId="77777777" w:rsidTr="00EB490E">
        <w:trPr>
          <w:tblCellSpacing w:w="0" w:type="dxa"/>
        </w:trPr>
        <w:tc>
          <w:tcPr>
            <w:tcW w:w="0" w:type="auto"/>
            <w:hideMark/>
          </w:tcPr>
          <w:p w14:paraId="6FFA017D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</w:p>
          <w:p w14:paraId="65180D7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14:paraId="66C8DB0D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noWrap/>
            <w:hideMark/>
          </w:tcPr>
          <w:p w14:paraId="42887F9A" w14:textId="10CAE9D6" w:rsidR="00024E4A" w:rsidRPr="009D708B" w:rsidRDefault="007863D1" w:rsidP="009D708B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i/>
                <w:iCs/>
                <w:sz w:val="24"/>
                <w:szCs w:val="24"/>
              </w:rPr>
              <w:t>Željko Samardžić</w:t>
            </w:r>
            <w:r w:rsidR="00EB490E" w:rsidRPr="009D708B">
              <w:rPr>
                <w:rFonts w:ascii="Arial Narrow" w:eastAsia="Times New Roman" w:hAnsi="Arial Narrow" w:cs="Arial"/>
                <w:i/>
                <w:iCs/>
                <w:sz w:val="24"/>
                <w:szCs w:val="24"/>
              </w:rPr>
              <w:t>, direktor</w:t>
            </w:r>
            <w:r w:rsidR="00024E4A" w:rsidRPr="009D708B">
              <w:rPr>
                <w:rFonts w:ascii="Arial Narrow" w:eastAsia="Times New Roman" w:hAnsi="Arial Narrow" w:cs="Arial"/>
                <w:i/>
                <w:iCs/>
                <w:sz w:val="24"/>
                <w:szCs w:val="24"/>
              </w:rPr>
              <w:t xml:space="preserve"> </w:t>
            </w:r>
          </w:p>
        </w:tc>
      </w:tr>
    </w:tbl>
    <w:p w14:paraId="113AB659" w14:textId="77777777" w:rsidR="009D708B" w:rsidRDefault="00024E4A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  </w:t>
      </w:r>
    </w:p>
    <w:p w14:paraId="147236F2" w14:textId="77777777" w:rsidR="00EB490E" w:rsidRPr="009D708B" w:rsidRDefault="00EB490E" w:rsidP="009D708B">
      <w:pPr>
        <w:spacing w:after="0" w:line="240" w:lineRule="auto"/>
        <w:rPr>
          <w:rFonts w:ascii="Arial Narrow" w:eastAsia="Times New Roman" w:hAnsi="Arial Narrow" w:cs="Arial"/>
          <w:szCs w:val="24"/>
        </w:rPr>
      </w:pPr>
      <w:r w:rsidRPr="009D708B">
        <w:rPr>
          <w:rFonts w:ascii="Arial Narrow" w:eastAsia="Times New Roman" w:hAnsi="Arial Narrow" w:cs="Arial"/>
          <w:szCs w:val="24"/>
        </w:rPr>
        <w:t>*Napomena: Sastavni deo ovog pravilnika je Obrazac evidencije o primljenim reklamacijama</w:t>
      </w:r>
    </w:p>
    <w:p w14:paraId="7CB2A7BE" w14:textId="6BFE0134" w:rsidR="00EB490E" w:rsidRPr="009D708B" w:rsidRDefault="00EB490E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</w:p>
    <w:p w14:paraId="6CDA2F50" w14:textId="77777777" w:rsidR="00024E4A" w:rsidRPr="009D708B" w:rsidRDefault="00024E4A" w:rsidP="009D708B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t xml:space="preserve">Prilog: Obrazac evidencije o primljenim reklamacijama </w:t>
      </w:r>
    </w:p>
    <w:p w14:paraId="399BD066" w14:textId="77777777" w:rsidR="00443868" w:rsidRDefault="00443868" w:rsidP="00443868">
      <w:pPr>
        <w:spacing w:after="0" w:line="240" w:lineRule="auto"/>
        <w:rPr>
          <w:rFonts w:ascii="Arial Narrow" w:eastAsia="Times New Roman" w:hAnsi="Arial Narrow" w:cs="Arial"/>
          <w:sz w:val="24"/>
          <w:szCs w:val="24"/>
        </w:rPr>
        <w:sectPr w:rsidR="00443868">
          <w:footerReference w:type="default" r:id="rId11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DCE74C2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  <w:r w:rsidRPr="009D708B">
        <w:rPr>
          <w:rFonts w:ascii="Arial Narrow" w:eastAsia="Times New Roman" w:hAnsi="Arial Narrow" w:cs="Arial"/>
          <w:sz w:val="24"/>
          <w:szCs w:val="24"/>
        </w:rPr>
        <w:lastRenderedPageBreak/>
        <w:t xml:space="preserve">EVIDENCIJA O PRIMLJENIM REKLAMACIJAMA </w:t>
      </w:r>
    </w:p>
    <w:p w14:paraId="1461EC6E" w14:textId="77777777" w:rsidR="00024E4A" w:rsidRPr="009D708B" w:rsidRDefault="00024E4A" w:rsidP="009D708B">
      <w:pPr>
        <w:spacing w:after="0" w:line="240" w:lineRule="auto"/>
        <w:jc w:val="center"/>
        <w:rPr>
          <w:rFonts w:ascii="Arial Narrow" w:eastAsia="Times New Roman" w:hAnsi="Arial Narrow" w:cs="Arial"/>
          <w:sz w:val="24"/>
          <w:szCs w:val="24"/>
        </w:rPr>
      </w:pPr>
    </w:p>
    <w:tbl>
      <w:tblPr>
        <w:tblW w:w="5170" w:type="pct"/>
        <w:tblCellSpacing w:w="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"/>
        <w:gridCol w:w="1154"/>
        <w:gridCol w:w="995"/>
        <w:gridCol w:w="963"/>
        <w:gridCol w:w="1255"/>
        <w:gridCol w:w="1046"/>
        <w:gridCol w:w="916"/>
        <w:gridCol w:w="1027"/>
        <w:gridCol w:w="1189"/>
        <w:gridCol w:w="1005"/>
        <w:gridCol w:w="1011"/>
        <w:gridCol w:w="1626"/>
        <w:gridCol w:w="863"/>
      </w:tblGrid>
      <w:tr w:rsidR="00024E4A" w:rsidRPr="009D708B" w14:paraId="124D879B" w14:textId="77777777" w:rsidTr="007B53BF">
        <w:trPr>
          <w:trHeight w:val="1239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B7E30C" w14:textId="038E572B" w:rsidR="00024E4A" w:rsidRPr="007B53BF" w:rsidRDefault="00EB490E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R/B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8E07D8" w14:textId="06B2AEA4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Podnosilac rekamacije (ime i prezime i kontakt detalji)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CFC40E" w14:textId="0FE28EE4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Datum prijema reklamacije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A13E15" w14:textId="019074FB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Podaci o robi (vrsta, količina, model/tip i dr.)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D75BCE" w14:textId="1DE484D9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Kratak opis nesaobraznosti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E9E62D" w14:textId="62C92D22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Kratak opis zahteva iz reklamacije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FF508" w14:textId="5AD54E73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Odluka o odgovoru potrošaču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825F2" w14:textId="442F72E2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Datum dostavljanja odluke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4A070" w14:textId="6B573186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Ugovoreni primereni rok za rešavanje na koji se saglasio potrošač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FBB544" w14:textId="0B13D154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Način rešavanja reklamacije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5BD9B" w14:textId="12522982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Datum rešavanja reklamacije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27BD3A" w14:textId="750F1739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Informacije o produžavanju roka za rešavanje reklamacije i saglasnosti potrošača za produžavanje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30C59" w14:textId="5EFACBFC" w:rsidR="00024E4A" w:rsidRPr="007B53BF" w:rsidRDefault="00024E4A" w:rsidP="007B53B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</w:rPr>
            </w:pPr>
            <w:permStart w:id="953705876" w:edGrp="everyone"/>
            <w:permEnd w:id="953705876"/>
            <w:r w:rsidRPr="007B53BF">
              <w:rPr>
                <w:rFonts w:ascii="Arial Narrow" w:eastAsia="Times New Roman" w:hAnsi="Arial Narrow" w:cs="Arial"/>
                <w:sz w:val="20"/>
                <w:szCs w:val="20"/>
              </w:rPr>
              <w:t>Napomene</w:t>
            </w:r>
          </w:p>
        </w:tc>
      </w:tr>
      <w:tr w:rsidR="00024E4A" w:rsidRPr="009D708B" w14:paraId="0E369C3C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57ED8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40DC1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483C1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36211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A1187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33AF3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D4ECA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87943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4CE74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507F1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2813A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8617E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4EC70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673B505F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1455DA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2E84E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AD83A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A0B9E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08555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BDD71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F0C04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0DCAF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2F8D9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58A8D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52DE2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2277E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5DE58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3B63E901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872EA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16450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627DB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7D0E4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9A7B6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7C4F8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0370E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0EB0E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A61C4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96F79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A5B0C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7C8B0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ED79B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301CB061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EE9EB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4A78D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09AA3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D3EAFA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EA615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A555B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D64B4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13087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3861A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06DB6C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1C87F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98DE6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980C4D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02162FFA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A73AE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A81B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9EF0E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8C498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EC71EA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DB039D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265D3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D24C1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BDCAD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1ACA8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D8A0F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A5051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C134E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724F552C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3B2F9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9D55F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F72E9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C1F14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52012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031AE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2B2CDD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4EF2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3889D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0C8D3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9252D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80F67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7C36C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27108BF1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37F1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B024F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87291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403FE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DF837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C429D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6690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794E9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CA126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32230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5F92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E3A5D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5DA85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7676D1A4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D5711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5F952E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EAF72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186D2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20772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87713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0F8D2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A5AA0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78276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8D95A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B2263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70046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66FFF9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  <w:tr w:rsidR="00024E4A" w:rsidRPr="009D708B" w14:paraId="5D0A0EB8" w14:textId="77777777" w:rsidTr="00443868">
        <w:trPr>
          <w:trHeight w:val="56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5566C8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54D735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D0C9D7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DC4926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EEFD0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6D3D7F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DD1011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BE61B3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B6DDE0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6AD00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BAE3D2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C2DC3B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87C7D4" w14:textId="77777777" w:rsidR="00024E4A" w:rsidRPr="009D708B" w:rsidRDefault="00024E4A" w:rsidP="009D708B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9D708B">
              <w:rPr>
                <w:rFonts w:ascii="Arial Narrow" w:eastAsia="Times New Roman" w:hAnsi="Arial Narrow" w:cs="Arial"/>
                <w:sz w:val="24"/>
                <w:szCs w:val="24"/>
              </w:rPr>
              <w:t xml:space="preserve">  </w:t>
            </w:r>
          </w:p>
        </w:tc>
      </w:tr>
    </w:tbl>
    <w:p w14:paraId="65E388AD" w14:textId="77777777" w:rsidR="00E076D6" w:rsidRPr="009D708B" w:rsidRDefault="00E076D6" w:rsidP="009D708B">
      <w:pPr>
        <w:spacing w:after="0" w:line="240" w:lineRule="auto"/>
        <w:rPr>
          <w:rFonts w:ascii="Arial Narrow" w:hAnsi="Arial Narrow"/>
          <w:sz w:val="24"/>
          <w:szCs w:val="24"/>
        </w:rPr>
      </w:pPr>
    </w:p>
    <w:sectPr w:rsidR="00E076D6" w:rsidRPr="009D708B" w:rsidSect="0044386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E45A2D" w14:textId="77777777" w:rsidR="00051F40" w:rsidRDefault="00051F40" w:rsidP="00EB490E">
      <w:pPr>
        <w:spacing w:after="0" w:line="240" w:lineRule="auto"/>
      </w:pPr>
      <w:r>
        <w:separator/>
      </w:r>
    </w:p>
  </w:endnote>
  <w:endnote w:type="continuationSeparator" w:id="0">
    <w:p w14:paraId="08BB16E3" w14:textId="77777777" w:rsidR="00051F40" w:rsidRDefault="00051F40" w:rsidP="00EB4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7119783"/>
      <w:docPartObj>
        <w:docPartGallery w:val="Page Numbers (Bottom of Page)"/>
        <w:docPartUnique/>
      </w:docPartObj>
    </w:sdtPr>
    <w:sdtEndPr>
      <w:rPr>
        <w:rFonts w:ascii="Arial Narrow" w:hAnsi="Arial Narrow"/>
        <w:sz w:val="16"/>
        <w:szCs w:val="16"/>
      </w:rPr>
    </w:sdtEndPr>
    <w:sdtContent>
      <w:sdt>
        <w:sdtPr>
          <w:rPr>
            <w:rFonts w:ascii="Arial Narrow" w:hAnsi="Arial Narrow"/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Content>
          <w:p w14:paraId="05115D2B" w14:textId="77777777" w:rsidR="00EB490E" w:rsidRPr="00EB490E" w:rsidRDefault="00EB490E">
            <w:pPr>
              <w:pStyle w:val="Footer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EB490E">
              <w:rPr>
                <w:rFonts w:ascii="Arial Narrow" w:hAnsi="Arial Narrow"/>
                <w:sz w:val="16"/>
                <w:szCs w:val="16"/>
              </w:rPr>
              <w:t xml:space="preserve">Strana 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begin"/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instrText xml:space="preserve"> PAGE </w:instrTex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separate"/>
            </w:r>
            <w:r w:rsidR="007863D1">
              <w:rPr>
                <w:rFonts w:ascii="Arial Narrow" w:hAnsi="Arial Narrow"/>
                <w:b/>
                <w:bCs/>
                <w:noProof/>
                <w:sz w:val="16"/>
                <w:szCs w:val="16"/>
              </w:rPr>
              <w:t>5</w: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end"/>
            </w:r>
            <w:r w:rsidRPr="00EB490E">
              <w:rPr>
                <w:rFonts w:ascii="Arial Narrow" w:hAnsi="Arial Narrow"/>
                <w:sz w:val="16"/>
                <w:szCs w:val="16"/>
              </w:rPr>
              <w:t xml:space="preserve">  od  </w: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begin"/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instrText xml:space="preserve"> NUMPAGES  </w:instrTex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separate"/>
            </w:r>
            <w:r w:rsidR="007863D1">
              <w:rPr>
                <w:rFonts w:ascii="Arial Narrow" w:hAnsi="Arial Narrow"/>
                <w:b/>
                <w:bCs/>
                <w:noProof/>
                <w:sz w:val="16"/>
                <w:szCs w:val="16"/>
              </w:rPr>
              <w:t>6</w:t>
            </w:r>
            <w:r w:rsidRPr="00EB490E">
              <w:rPr>
                <w:rFonts w:ascii="Arial Narrow" w:hAnsi="Arial Narrow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062FF90A" w14:textId="77777777" w:rsidR="00EB490E" w:rsidRDefault="00EB49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735A2" w14:textId="77777777" w:rsidR="00051F40" w:rsidRDefault="00051F40" w:rsidP="00EB490E">
      <w:pPr>
        <w:spacing w:after="0" w:line="240" w:lineRule="auto"/>
      </w:pPr>
      <w:r>
        <w:separator/>
      </w:r>
    </w:p>
  </w:footnote>
  <w:footnote w:type="continuationSeparator" w:id="0">
    <w:p w14:paraId="3D9A74CA" w14:textId="77777777" w:rsidR="00051F40" w:rsidRDefault="00051F40" w:rsidP="00EB49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241F2"/>
    <w:multiLevelType w:val="hybridMultilevel"/>
    <w:tmpl w:val="0868CC66"/>
    <w:lvl w:ilvl="0" w:tplc="DD102C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0532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cumentProtection w:edit="readOnly" w:enforcement="1" w:cryptProviderType="rsaAES" w:cryptAlgorithmClass="hash" w:cryptAlgorithmType="typeAny" w:cryptAlgorithmSid="14" w:cryptSpinCount="100000" w:hash="Yanna4WaEJ9s2eX12COUh1GRS5yOR1i/xcMmJNfB7bsLtgf2DbYX1T+qcPjGqZA0Cz3ulzOmemgDFjLAMMGDtg==" w:salt="dwlYISzveWotl1Ep4apvCg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2824"/>
    <w:rsid w:val="00024E4A"/>
    <w:rsid w:val="00051F40"/>
    <w:rsid w:val="00443868"/>
    <w:rsid w:val="004A274F"/>
    <w:rsid w:val="006075D4"/>
    <w:rsid w:val="006B69E0"/>
    <w:rsid w:val="006F00CF"/>
    <w:rsid w:val="00717DE7"/>
    <w:rsid w:val="007863D1"/>
    <w:rsid w:val="007B53BF"/>
    <w:rsid w:val="008B3217"/>
    <w:rsid w:val="0094500A"/>
    <w:rsid w:val="009D708B"/>
    <w:rsid w:val="00BF0175"/>
    <w:rsid w:val="00D82824"/>
    <w:rsid w:val="00DC0ED0"/>
    <w:rsid w:val="00E076D6"/>
    <w:rsid w:val="00E14699"/>
    <w:rsid w:val="00E625E0"/>
    <w:rsid w:val="00E77A13"/>
    <w:rsid w:val="00EB490E"/>
    <w:rsid w:val="00F04E0E"/>
    <w:rsid w:val="00FD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9F73DA"/>
  <w15:docId w15:val="{83E07705-909D-4077-BB87-E286D096A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863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94500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basedOn w:val="Normal"/>
    <w:rsid w:val="00024E4A"/>
    <w:pP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naslov1">
    <w:name w:val="naslov1"/>
    <w:basedOn w:val="Normal"/>
    <w:rsid w:val="00024E4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wyq090---pododsek">
    <w:name w:val="wyq090---pododsek"/>
    <w:basedOn w:val="Normal"/>
    <w:rsid w:val="00024E4A"/>
    <w:pPr>
      <w:spacing w:after="0" w:line="240" w:lineRule="auto"/>
      <w:jc w:val="center"/>
    </w:pPr>
    <w:rPr>
      <w:rFonts w:ascii="Arial" w:eastAsia="Times New Roman" w:hAnsi="Arial" w:cs="Arial"/>
      <w:sz w:val="28"/>
      <w:szCs w:val="28"/>
    </w:rPr>
  </w:style>
  <w:style w:type="paragraph" w:customStyle="1" w:styleId="wyq110---naslov-clana">
    <w:name w:val="wyq110---naslov-clana"/>
    <w:basedOn w:val="Normal"/>
    <w:rsid w:val="00024E4A"/>
    <w:pPr>
      <w:spacing w:before="240" w:after="240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024E4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4500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st">
    <w:name w:val="st"/>
    <w:basedOn w:val="DefaultParagraphFont"/>
    <w:rsid w:val="0094500A"/>
  </w:style>
  <w:style w:type="paragraph" w:styleId="Header">
    <w:name w:val="header"/>
    <w:basedOn w:val="Normal"/>
    <w:link w:val="HeaderChar"/>
    <w:uiPriority w:val="99"/>
    <w:unhideWhenUsed/>
    <w:rsid w:val="00EB49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90E"/>
  </w:style>
  <w:style w:type="paragraph" w:styleId="Footer">
    <w:name w:val="footer"/>
    <w:basedOn w:val="Normal"/>
    <w:link w:val="FooterChar"/>
    <w:uiPriority w:val="99"/>
    <w:unhideWhenUsed/>
    <w:rsid w:val="00EB49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90E"/>
  </w:style>
  <w:style w:type="paragraph" w:customStyle="1" w:styleId="Normal2">
    <w:name w:val="Normal2"/>
    <w:basedOn w:val="Normal"/>
    <w:rsid w:val="00E14699"/>
    <w:pP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normalprored">
    <w:name w:val="normalprored"/>
    <w:basedOn w:val="Normal"/>
    <w:rsid w:val="00E14699"/>
    <w:pPr>
      <w:spacing w:after="0" w:line="240" w:lineRule="auto"/>
    </w:pPr>
    <w:rPr>
      <w:rFonts w:ascii="Arial" w:eastAsia="Times New Roman" w:hAnsi="Arial" w:cs="Arial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9D708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863D1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7863D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ext-muted">
    <w:name w:val="text-muted"/>
    <w:basedOn w:val="DefaultParagraphFont"/>
    <w:rsid w:val="007863D1"/>
  </w:style>
  <w:style w:type="character" w:customStyle="1" w:styleId="tooltips">
    <w:name w:val="tooltips"/>
    <w:basedOn w:val="DefaultParagraphFont"/>
    <w:rsid w:val="007863D1"/>
  </w:style>
  <w:style w:type="character" w:styleId="UnresolvedMention">
    <w:name w:val="Unresolved Mention"/>
    <w:basedOn w:val="DefaultParagraphFont"/>
    <w:uiPriority w:val="99"/>
    <w:semiHidden/>
    <w:unhideWhenUsed/>
    <w:rsid w:val="00DC0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6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klamacije@sampor.r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1.tiff"/><Relationship Id="rId4" Type="http://schemas.openxmlformats.org/officeDocument/2006/relationships/settings" Target="settings.xml"/><Relationship Id="rId9" Type="http://schemas.openxmlformats.org/officeDocument/2006/relationships/hyperlink" Target="https://mtt.gov.rs/extfile/sr/33309/ha1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E2265-D023-4AAE-B4AB-5779043F7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1743</Words>
  <Characters>9940</Characters>
  <Application>Microsoft Office Word</Application>
  <DocSecurity>8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Gigić | MG LEGAL</dc:creator>
  <cp:lastModifiedBy>Nenad Magdić</cp:lastModifiedBy>
  <cp:revision>4</cp:revision>
  <dcterms:created xsi:type="dcterms:W3CDTF">2022-10-31T09:32:00Z</dcterms:created>
  <dcterms:modified xsi:type="dcterms:W3CDTF">2022-10-31T13:03:00Z</dcterms:modified>
</cp:coreProperties>
</file>